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9B1602">
      <w:pPr>
        <w:tabs>
          <w:tab w:val="left" w:pos="0"/>
        </w:tabs>
        <w:spacing w:line="240" w:lineRule="auto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>, допускае</w:t>
      </w:r>
      <w:r w:rsidR="009B1602">
        <w:rPr>
          <w:rFonts w:ascii="Franklin Gothic Book" w:hAnsi="Franklin Gothic Book"/>
          <w:sz w:val="24"/>
          <w:szCs w:val="24"/>
        </w:rPr>
        <w:t>мые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</w:t>
      </w:r>
      <w:r w:rsidR="0002600C">
        <w:rPr>
          <w:rFonts w:ascii="Franklin Gothic Book" w:hAnsi="Franklin Gothic Book"/>
          <w:sz w:val="24"/>
          <w:szCs w:val="24"/>
        </w:rPr>
        <w:t>,</w:t>
      </w:r>
      <w:r w:rsidRPr="00AD136B">
        <w:rPr>
          <w:rFonts w:ascii="Franklin Gothic Book" w:hAnsi="Franklin Gothic Book"/>
          <w:sz w:val="24"/>
          <w:szCs w:val="24"/>
        </w:rPr>
        <w:t xml:space="preserve"> должны быть составлены </w:t>
      </w:r>
      <w:r w:rsidR="0002600C">
        <w:rPr>
          <w:rFonts w:ascii="Franklin Gothic Book" w:hAnsi="Franklin Gothic Book"/>
          <w:sz w:val="24"/>
          <w:szCs w:val="24"/>
        </w:rPr>
        <w:t xml:space="preserve">на русском языке, включая </w:t>
      </w:r>
      <w:r w:rsidRPr="00AD136B">
        <w:rPr>
          <w:rFonts w:ascii="Franklin Gothic Book" w:hAnsi="Franklin Gothic Book"/>
          <w:sz w:val="24"/>
          <w:szCs w:val="24"/>
        </w:rPr>
        <w:t>переписк</w:t>
      </w:r>
      <w:r w:rsidR="0002600C">
        <w:rPr>
          <w:rFonts w:ascii="Franklin Gothic Book" w:hAnsi="Franklin Gothic Book"/>
          <w:sz w:val="24"/>
          <w:szCs w:val="24"/>
        </w:rPr>
        <w:t>у</w:t>
      </w:r>
      <w:r w:rsidRPr="00AD136B">
        <w:rPr>
          <w:rFonts w:ascii="Franklin Gothic Book" w:hAnsi="Franklin Gothic Book"/>
          <w:sz w:val="24"/>
          <w:szCs w:val="24"/>
        </w:rPr>
        <w:t xml:space="preserve"> по процедуре ПКО. Документы, пред</w:t>
      </w:r>
      <w:r w:rsidR="00BC5F4F">
        <w:rPr>
          <w:rFonts w:ascii="Franklin Gothic Book" w:hAnsi="Franklin Gothic Book"/>
          <w:sz w:val="24"/>
          <w:szCs w:val="24"/>
        </w:rPr>
        <w:t>о</w:t>
      </w:r>
      <w:r w:rsidRPr="00AD136B">
        <w:rPr>
          <w:rFonts w:ascii="Franklin Gothic Book" w:hAnsi="Franklin Gothic Book"/>
          <w:sz w:val="24"/>
          <w:szCs w:val="24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BC5F4F">
      <w:pPr>
        <w:tabs>
          <w:tab w:val="left" w:pos="284"/>
        </w:tabs>
        <w:spacing w:before="80" w:after="8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BC5F4F">
      <w:pPr>
        <w:tabs>
          <w:tab w:val="left" w:pos="284"/>
        </w:tabs>
        <w:spacing w:before="80" w:after="8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BC5F4F">
      <w:pPr>
        <w:tabs>
          <w:tab w:val="left" w:pos="284"/>
        </w:tabs>
        <w:spacing w:before="80" w:after="8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BC5F4F">
      <w:pPr>
        <w:tabs>
          <w:tab w:val="left" w:pos="284"/>
        </w:tabs>
        <w:spacing w:before="80" w:after="8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</w:t>
      </w:r>
      <w:r w:rsidR="0002600C">
        <w:rPr>
          <w:rFonts w:ascii="Franklin Gothic Book" w:hAnsi="Franklin Gothic Book"/>
          <w:sz w:val="24"/>
          <w:szCs w:val="24"/>
        </w:rPr>
        <w:t>ительны</w:t>
      </w:r>
      <w:r w:rsidRPr="00AE3CC3">
        <w:rPr>
          <w:rFonts w:ascii="Franklin Gothic Book" w:hAnsi="Franklin Gothic Book"/>
          <w:sz w:val="24"/>
          <w:szCs w:val="24"/>
        </w:rPr>
        <w:t>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BC5F4F">
      <w:pPr>
        <w:tabs>
          <w:tab w:val="left" w:pos="1276"/>
        </w:tabs>
        <w:spacing w:after="120"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lastRenderedPageBreak/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</w:t>
      </w:r>
      <w:r w:rsidR="0002600C" w:rsidRPr="00AD136B">
        <w:rPr>
          <w:rFonts w:ascii="Franklin Gothic Book" w:hAnsi="Franklin Gothic Book"/>
        </w:rPr>
        <w:t>согласно</w:t>
      </w:r>
      <w:r w:rsidR="0002600C">
        <w:rPr>
          <w:rFonts w:ascii="Franklin Gothic Book" w:hAnsi="Franklin Gothic Book"/>
        </w:rPr>
        <w:t xml:space="preserve"> </w:t>
      </w:r>
      <w:r w:rsidR="0002600C" w:rsidRPr="00AD136B">
        <w:rPr>
          <w:rFonts w:ascii="Franklin Gothic Book" w:hAnsi="Franklin Gothic Book"/>
        </w:rPr>
        <w:t>уставу</w:t>
      </w:r>
      <w:r w:rsidRPr="00AD136B">
        <w:rPr>
          <w:rFonts w:ascii="Franklin Gothic Book" w:hAnsi="Franklin Gothic Book"/>
        </w:rPr>
        <w:t xml:space="preserve">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="0002600C" w:rsidRPr="00AD136B">
        <w:rPr>
          <w:rFonts w:ascii="Franklin Gothic Book" w:hAnsi="Franklin Gothic Book"/>
        </w:rPr>
        <w:t>согласно выписке</w:t>
      </w:r>
      <w:r w:rsidRPr="00AD136B">
        <w:rPr>
          <w:rFonts w:ascii="Franklin Gothic Book" w:hAnsi="Franklin Gothic Book"/>
        </w:rPr>
        <w:t xml:space="preserve">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BC5F4F" w:rsidRDefault="00BC5F4F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>–</w:t>
      </w:r>
      <w:r w:rsidR="00BC5F4F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00F60" w:rsidRDefault="00700F60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700F60" w:rsidRDefault="00700F60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700F60" w:rsidRPr="00AD136B" w:rsidRDefault="00700F60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lastRenderedPageBreak/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02600C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02600C">
        <w:rPr>
          <w:rFonts w:ascii="Franklin Gothic Book" w:hAnsi="Franklin Gothic Book"/>
          <w:sz w:val="24"/>
          <w:szCs w:val="24"/>
        </w:rPr>
        <w:t>по форме приложения программы проверки</w:t>
      </w:r>
      <w:r w:rsidR="00C76589" w:rsidRPr="0002600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</w:t>
      </w:r>
      <w:r w:rsidR="0002600C" w:rsidRPr="00AD136B">
        <w:rPr>
          <w:rFonts w:ascii="Franklin Gothic Book" w:hAnsi="Franklin Gothic Book"/>
        </w:rPr>
        <w:t>согласно приложению</w:t>
      </w:r>
      <w:r w:rsidRPr="00AD136B">
        <w:rPr>
          <w:rFonts w:ascii="Franklin Gothic Book" w:hAnsi="Franklin Gothic Book"/>
        </w:rPr>
        <w:t xml:space="preserve"> </w:t>
      </w:r>
      <w:r w:rsidR="0002600C" w:rsidRPr="00AD136B">
        <w:rPr>
          <w:rFonts w:ascii="Franklin Gothic Book" w:hAnsi="Franklin Gothic Book"/>
        </w:rPr>
        <w:t>А,</w:t>
      </w:r>
      <w:r w:rsidRPr="00AD136B">
        <w:rPr>
          <w:rFonts w:ascii="Franklin Gothic Book" w:hAnsi="Franklin Gothic Book"/>
        </w:rPr>
        <w:t xml:space="preserve">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</w:t>
      </w:r>
      <w:r w:rsidR="0002600C" w:rsidRPr="00AD136B">
        <w:rPr>
          <w:rFonts w:ascii="Franklin Gothic Book" w:hAnsi="Franklin Gothic Book"/>
        </w:rPr>
        <w:t>согласно требованиям</w:t>
      </w:r>
      <w:r w:rsidRPr="00AD136B">
        <w:rPr>
          <w:rFonts w:ascii="Franklin Gothic Book" w:hAnsi="Franklin Gothic Book"/>
        </w:rPr>
        <w:t xml:space="preserve">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D148D4" w:rsidRPr="00487672" w:rsidRDefault="00D148D4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  <w:b/>
        </w:rPr>
      </w:pPr>
      <w:r w:rsidRPr="00487672">
        <w:rPr>
          <w:rFonts w:ascii="Franklin Gothic Book" w:hAnsi="Franklin Gothic Book"/>
          <w:b/>
        </w:rPr>
        <w:t>5</w:t>
      </w:r>
      <w:r w:rsidR="00F12B6A" w:rsidRPr="00487672">
        <w:rPr>
          <w:rFonts w:ascii="Franklin Gothic Book" w:hAnsi="Franklin Gothic Book"/>
          <w:b/>
        </w:rPr>
        <w:t>.3 Требование:</w:t>
      </w:r>
    </w:p>
    <w:p w:rsidR="00F12B6A" w:rsidRPr="00487672" w:rsidRDefault="00F12B6A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487672">
        <w:rPr>
          <w:rFonts w:ascii="Franklin Gothic Book" w:hAnsi="Franklin Gothic Book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487672" w:rsidRDefault="00F12B6A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  <w:b/>
        </w:rPr>
      </w:pPr>
      <w:r w:rsidRPr="00487672">
        <w:rPr>
          <w:rFonts w:ascii="Franklin Gothic Book" w:hAnsi="Franklin Gothic Book"/>
          <w:b/>
        </w:rPr>
        <w:t>Ошибки:</w:t>
      </w:r>
    </w:p>
    <w:p w:rsidR="00F12B6A" w:rsidRPr="00487672" w:rsidRDefault="00487672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>
        <w:rPr>
          <w:rFonts w:ascii="Franklin Gothic Book" w:hAnsi="Franklin Gothic Book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-115791</wp:posOffset>
                </wp:positionH>
                <wp:positionV relativeFrom="paragraph">
                  <wp:posOffset>407201</wp:posOffset>
                </wp:positionV>
                <wp:extent cx="9708543" cy="2003728"/>
                <wp:effectExtent l="0" t="0" r="26035" b="158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00372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2FC88A7" id="Прямоугольник 1" o:spid="_x0000_s1026" style="position:absolute;margin-left:-9.1pt;margin-top:32.05pt;width:764.45pt;height:157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" filled="f" strokecolor="black [3213]" strokeweight="1pt"/>
            </w:pict>
          </mc:Fallback>
        </mc:AlternateContent>
      </w:r>
      <w:r w:rsidR="00F12B6A" w:rsidRPr="00487672">
        <w:rPr>
          <w:rFonts w:ascii="Franklin Gothic Book" w:hAnsi="Franklin Gothic Book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487672">
        <w:rPr>
          <w:rFonts w:ascii="Franklin Gothic Book" w:hAnsi="Franklin Gothic Book"/>
        </w:rPr>
        <w:t>.</w:t>
      </w:r>
    </w:p>
    <w:p w:rsidR="00574BB6" w:rsidRPr="00487672" w:rsidRDefault="00574BB6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487672">
        <w:rPr>
          <w:rFonts w:ascii="Franklin Gothic Book" w:hAnsi="Franklin Gothic Book"/>
          <w:b/>
        </w:rPr>
        <w:t>5.4 Требование:</w:t>
      </w:r>
    </w:p>
    <w:p w:rsidR="00574BB6" w:rsidRPr="00487672" w:rsidRDefault="00574BB6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487672">
        <w:rPr>
          <w:rFonts w:ascii="Franklin Gothic Book" w:hAnsi="Franklin Gothic Book"/>
        </w:rPr>
        <w:t xml:space="preserve">Допускается предоставление договора аренды технических ресурсов </w:t>
      </w:r>
      <w:bookmarkStart w:id="1" w:name="_Hlk226110584"/>
      <w:r w:rsidRPr="00487672">
        <w:rPr>
          <w:rFonts w:ascii="Franklin Gothic Book" w:hAnsi="Franklin Gothic Book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487672">
        <w:rPr>
          <w:rFonts w:ascii="Franklin Gothic Book" w:hAnsi="Franklin Gothic Book"/>
        </w:rPr>
        <w:t xml:space="preserve">, </w:t>
      </w:r>
      <w:r w:rsidR="00E40BF6" w:rsidRPr="00487672">
        <w:rPr>
          <w:rFonts w:ascii="Franklin Gothic Book" w:hAnsi="Franklin Gothic Book"/>
        </w:rPr>
        <w:t xml:space="preserve">что </w:t>
      </w:r>
      <w:r w:rsidRPr="00487672">
        <w:rPr>
          <w:rFonts w:ascii="Franklin Gothic Book" w:hAnsi="Franklin Gothic Book"/>
        </w:rPr>
        <w:t>приравнивается к наличию права собственности у заявителя на такие технические ресурсы.</w:t>
      </w:r>
    </w:p>
    <w:p w:rsidR="00574BB6" w:rsidRPr="00487672" w:rsidRDefault="00574BB6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487672">
        <w:rPr>
          <w:rFonts w:ascii="Franklin Gothic Book" w:hAnsi="Franklin Gothic Book"/>
          <w:b/>
        </w:rPr>
        <w:t>Ошибки:</w:t>
      </w:r>
    </w:p>
    <w:p w:rsidR="00574BB6" w:rsidRPr="00487672" w:rsidRDefault="00574BB6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bookmarkStart w:id="2" w:name="_Hlk226018299"/>
      <w:r w:rsidRPr="00487672">
        <w:rPr>
          <w:rFonts w:ascii="Franklin Gothic Book" w:hAnsi="Franklin Gothic Book"/>
        </w:rPr>
        <w:t>-</w:t>
      </w:r>
      <w:r w:rsidR="002F507A" w:rsidRPr="00487672">
        <w:rPr>
          <w:rFonts w:ascii="Franklin Gothic Book" w:hAnsi="Franklin Gothic Book"/>
        </w:rPr>
        <w:t xml:space="preserve"> Приравнивание к наличию права собственности </w:t>
      </w:r>
      <w:r w:rsidR="00487672">
        <w:rPr>
          <w:rFonts w:ascii="Franklin Gothic Book" w:hAnsi="Franklin Gothic Book"/>
        </w:rPr>
        <w:t xml:space="preserve">на </w:t>
      </w:r>
      <w:r w:rsidRPr="00487672">
        <w:rPr>
          <w:rFonts w:ascii="Franklin Gothic Book" w:hAnsi="Franklin Gothic Book"/>
        </w:rPr>
        <w:t>технически</w:t>
      </w:r>
      <w:r w:rsidR="00487672">
        <w:rPr>
          <w:rFonts w:ascii="Franklin Gothic Book" w:hAnsi="Franklin Gothic Book"/>
        </w:rPr>
        <w:t>е</w:t>
      </w:r>
      <w:r w:rsidRPr="00487672">
        <w:rPr>
          <w:rFonts w:ascii="Franklin Gothic Book" w:hAnsi="Franklin Gothic Book"/>
        </w:rPr>
        <w:t xml:space="preserve"> ресурс</w:t>
      </w:r>
      <w:r w:rsidR="00487672">
        <w:rPr>
          <w:rFonts w:ascii="Franklin Gothic Book" w:hAnsi="Franklin Gothic Book"/>
        </w:rPr>
        <w:t>ы</w:t>
      </w:r>
      <w:r w:rsidR="00487672" w:rsidRPr="00487672">
        <w:rPr>
          <w:rFonts w:ascii="Franklin Gothic Book" w:hAnsi="Franklin Gothic Book"/>
        </w:rPr>
        <w:t>, взятых в аренду у</w:t>
      </w:r>
      <w:r w:rsidRPr="00487672">
        <w:rPr>
          <w:rFonts w:ascii="Franklin Gothic Book" w:hAnsi="Franklin Gothic Book"/>
        </w:rPr>
        <w:t xml:space="preserve"> аффилированн</w:t>
      </w:r>
      <w:r w:rsidR="00487672" w:rsidRPr="00487672">
        <w:rPr>
          <w:rFonts w:ascii="Franklin Gothic Book" w:hAnsi="Franklin Gothic Book"/>
        </w:rPr>
        <w:t>ого</w:t>
      </w:r>
      <w:r w:rsidRPr="00487672">
        <w:rPr>
          <w:rFonts w:ascii="Franklin Gothic Book" w:hAnsi="Franklin Gothic Book"/>
        </w:rPr>
        <w:t xml:space="preserve"> лиц</w:t>
      </w:r>
      <w:r w:rsidR="00487672" w:rsidRPr="00487672">
        <w:rPr>
          <w:rFonts w:ascii="Franklin Gothic Book" w:hAnsi="Franklin Gothic Book"/>
        </w:rPr>
        <w:t>а</w:t>
      </w:r>
      <w:r w:rsidRPr="00487672">
        <w:rPr>
          <w:rFonts w:ascii="Franklin Gothic Book" w:hAnsi="Franklin Gothic Book"/>
        </w:rPr>
        <w:t xml:space="preserve">, в уставном капитале которого </w:t>
      </w:r>
      <w:r w:rsidR="00E40BF6" w:rsidRPr="00487672">
        <w:rPr>
          <w:rFonts w:ascii="Franklin Gothic Book" w:hAnsi="Franklin Gothic Book"/>
          <w:u w:val="single"/>
        </w:rPr>
        <w:t>доля участия заявителя</w:t>
      </w:r>
      <w:r w:rsidR="00F04835" w:rsidRPr="00487672">
        <w:rPr>
          <w:rFonts w:ascii="Franklin Gothic Book" w:hAnsi="Franklin Gothic Book"/>
          <w:u w:val="single"/>
        </w:rPr>
        <w:t xml:space="preserve"> –</w:t>
      </w:r>
      <w:r w:rsidR="00F04835" w:rsidRPr="00487672">
        <w:rPr>
          <w:rFonts w:ascii="Franklin Gothic Book" w:hAnsi="Franklin Gothic Book"/>
        </w:rPr>
        <w:t xml:space="preserve"> </w:t>
      </w:r>
      <w:r w:rsidR="00F04835" w:rsidRPr="00487672">
        <w:rPr>
          <w:rFonts w:ascii="Franklin Gothic Book" w:hAnsi="Franklin Gothic Book"/>
          <w:u w:val="single"/>
        </w:rPr>
        <w:t>юридического лица</w:t>
      </w:r>
      <w:r w:rsidR="00F04835" w:rsidRPr="00487672">
        <w:rPr>
          <w:rFonts w:ascii="Franklin Gothic Book" w:hAnsi="Franklin Gothic Book"/>
        </w:rPr>
        <w:t>, подавшего заявку на ПКО,</w:t>
      </w:r>
      <w:r w:rsidR="00E40BF6" w:rsidRPr="00487672">
        <w:rPr>
          <w:rFonts w:ascii="Franklin Gothic Book" w:hAnsi="Franklin Gothic Book"/>
        </w:rPr>
        <w:t xml:space="preserve"> отсутствует </w:t>
      </w:r>
      <w:r w:rsidR="00487672">
        <w:rPr>
          <w:rFonts w:ascii="Franklin Gothic Book" w:hAnsi="Franklin Gothic Book"/>
        </w:rPr>
        <w:t>или</w:t>
      </w:r>
      <w:r w:rsidR="00487672" w:rsidRPr="00487672">
        <w:rPr>
          <w:rFonts w:ascii="Franklin Gothic Book" w:hAnsi="Franklin Gothic Book"/>
        </w:rPr>
        <w:t xml:space="preserve"> </w:t>
      </w:r>
      <w:r w:rsidR="00511277" w:rsidRPr="00487672">
        <w:rPr>
          <w:rFonts w:ascii="Franklin Gothic Book" w:hAnsi="Franklin Gothic Book"/>
        </w:rPr>
        <w:t>аффилированность с которым прослеживается через физических лиц – учредителей, руководителя</w:t>
      </w:r>
      <w:r w:rsidR="00487672" w:rsidRPr="00487672">
        <w:rPr>
          <w:rFonts w:ascii="Franklin Gothic Book" w:hAnsi="Franklin Gothic Book"/>
        </w:rPr>
        <w:t>, родственных связей</w:t>
      </w:r>
      <w:r w:rsidR="00511277" w:rsidRPr="00487672">
        <w:rPr>
          <w:rFonts w:ascii="Franklin Gothic Book" w:hAnsi="Franklin Gothic Book"/>
        </w:rPr>
        <w:t xml:space="preserve"> и </w:t>
      </w:r>
      <w:r w:rsidR="00487672" w:rsidRPr="00487672">
        <w:rPr>
          <w:rFonts w:ascii="Franklin Gothic Book" w:hAnsi="Franklin Gothic Book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700F60" w:rsidRDefault="00700F60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  <w:color w:val="FF0000"/>
        </w:rPr>
      </w:pPr>
    </w:p>
    <w:p w:rsidR="00700F60" w:rsidRDefault="00700F60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  <w:color w:val="FF0000"/>
        </w:rPr>
      </w:pPr>
    </w:p>
    <w:p w:rsidR="00700F60" w:rsidRPr="00E40BF6" w:rsidRDefault="00700F60" w:rsidP="00574BB6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  <w:color w:val="FF0000"/>
        </w:rPr>
      </w:pPr>
    </w:p>
    <w:bookmarkEnd w:id="2"/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lastRenderedPageBreak/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сведений о персонале, имеющихся в организации, в т.ч</w:t>
      </w:r>
      <w:r w:rsidR="00700F60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Default="001B1BEA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-119270</wp:posOffset>
                </wp:positionH>
                <wp:positionV relativeFrom="paragraph">
                  <wp:posOffset>209384</wp:posOffset>
                </wp:positionV>
                <wp:extent cx="9708543" cy="2003728"/>
                <wp:effectExtent l="0" t="0" r="26035" b="158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00372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1278A91" id="Прямоугольник 2" o:spid="_x0000_s1026" style="position:absolute;margin-left:-9.4pt;margin-top:16.5pt;width:764.45pt;height:157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" filled="f" strokecolor="black [3213]" strokeweight="1pt"/>
            </w:pict>
          </mc:Fallback>
        </mc:AlternateContent>
      </w:r>
      <w:r w:rsidR="00C75727"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9978DC" w:rsidRPr="001B1BEA" w:rsidRDefault="009978DC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1B1BEA">
        <w:rPr>
          <w:rFonts w:ascii="Franklin Gothic Book" w:hAnsi="Franklin Gothic Book"/>
          <w:b/>
          <w:sz w:val="24"/>
          <w:szCs w:val="24"/>
        </w:rPr>
        <w:t>6.4 Требование:</w:t>
      </w:r>
    </w:p>
    <w:p w:rsidR="009978DC" w:rsidRPr="001B1BEA" w:rsidRDefault="009978DC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1B1BEA">
        <w:rPr>
          <w:rFonts w:ascii="Franklin Gothic Book" w:hAnsi="Franklin Gothic Book"/>
          <w:sz w:val="24"/>
          <w:szCs w:val="24"/>
        </w:rPr>
        <w:t>Допускается указание персонала, привле</w:t>
      </w:r>
      <w:r w:rsidR="00F726E7" w:rsidRPr="001B1BEA">
        <w:rPr>
          <w:rFonts w:ascii="Franklin Gothic Book" w:hAnsi="Franklin Gothic Book"/>
          <w:sz w:val="24"/>
          <w:szCs w:val="24"/>
        </w:rPr>
        <w:t>каемого</w:t>
      </w:r>
      <w:r w:rsidRPr="001B1BEA">
        <w:rPr>
          <w:rFonts w:ascii="Franklin Gothic Book" w:hAnsi="Franklin Gothic Book"/>
          <w:sz w:val="24"/>
          <w:szCs w:val="24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1B1BEA">
        <w:rPr>
          <w:rFonts w:ascii="Franklin Gothic Book" w:hAnsi="Franklin Gothic Book"/>
          <w:sz w:val="24"/>
          <w:szCs w:val="24"/>
        </w:rPr>
        <w:t>что при</w:t>
      </w:r>
      <w:r w:rsidR="009B1602" w:rsidRPr="001B1BEA">
        <w:rPr>
          <w:rFonts w:ascii="Franklin Gothic Book" w:hAnsi="Franklin Gothic Book"/>
          <w:sz w:val="24"/>
          <w:szCs w:val="24"/>
        </w:rPr>
        <w:t>ра</w:t>
      </w:r>
      <w:r w:rsidR="00F726E7" w:rsidRPr="001B1BEA">
        <w:rPr>
          <w:rFonts w:ascii="Franklin Gothic Book" w:hAnsi="Franklin Gothic Book"/>
          <w:sz w:val="24"/>
          <w:szCs w:val="24"/>
        </w:rPr>
        <w:t>в</w:t>
      </w:r>
      <w:r w:rsidRPr="001B1BEA">
        <w:rPr>
          <w:rFonts w:ascii="Franklin Gothic Book" w:hAnsi="Franklin Gothic Book"/>
          <w:sz w:val="24"/>
          <w:szCs w:val="24"/>
        </w:rPr>
        <w:t>нивается к персоналу, находящемуся в штате заявителя.</w:t>
      </w:r>
    </w:p>
    <w:p w:rsidR="00F726E7" w:rsidRPr="001B1BEA" w:rsidRDefault="00F726E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1B1BEA">
        <w:rPr>
          <w:rFonts w:ascii="Franklin Gothic Book" w:hAnsi="Franklin Gothic Book"/>
          <w:b/>
          <w:sz w:val="24"/>
          <w:szCs w:val="24"/>
        </w:rPr>
        <w:t>Ошибки:</w:t>
      </w:r>
    </w:p>
    <w:p w:rsidR="00487672" w:rsidRPr="001B1BEA" w:rsidRDefault="00487672" w:rsidP="00487672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1B1BEA">
        <w:rPr>
          <w:rFonts w:ascii="Franklin Gothic Book" w:hAnsi="Franklin Gothic Book"/>
        </w:rPr>
        <w:t xml:space="preserve">- Приравнивание к наличию </w:t>
      </w:r>
      <w:r w:rsidR="001B1BEA" w:rsidRPr="001B1BEA">
        <w:rPr>
          <w:rFonts w:ascii="Franklin Gothic Book" w:hAnsi="Franklin Gothic Book"/>
        </w:rPr>
        <w:t>в штате</w:t>
      </w:r>
      <w:r w:rsidRPr="001B1BEA">
        <w:rPr>
          <w:rFonts w:ascii="Franklin Gothic Book" w:hAnsi="Franklin Gothic Book"/>
        </w:rPr>
        <w:t xml:space="preserve"> </w:t>
      </w:r>
      <w:r w:rsidR="001B1BEA" w:rsidRPr="001B1BEA">
        <w:rPr>
          <w:rFonts w:ascii="Franklin Gothic Book" w:hAnsi="Franklin Gothic Book"/>
        </w:rPr>
        <w:t>персонала</w:t>
      </w:r>
      <w:r w:rsidRPr="001B1BEA">
        <w:rPr>
          <w:rFonts w:ascii="Franklin Gothic Book" w:hAnsi="Franklin Gothic Book"/>
        </w:rPr>
        <w:t xml:space="preserve">, </w:t>
      </w:r>
      <w:r w:rsidR="001B1BEA" w:rsidRPr="001B1BEA">
        <w:rPr>
          <w:rFonts w:ascii="Franklin Gothic Book" w:hAnsi="Franklin Gothic Book"/>
        </w:rPr>
        <w:t>привлеченных</w:t>
      </w:r>
      <w:r w:rsidRPr="001B1BEA">
        <w:rPr>
          <w:rFonts w:ascii="Franklin Gothic Book" w:hAnsi="Franklin Gothic Book"/>
        </w:rPr>
        <w:t xml:space="preserve"> </w:t>
      </w:r>
      <w:r w:rsidR="001B1BEA" w:rsidRPr="001B1BEA">
        <w:rPr>
          <w:rFonts w:ascii="Franklin Gothic Book" w:hAnsi="Franklin Gothic Book"/>
        </w:rPr>
        <w:t xml:space="preserve">по договору </w:t>
      </w:r>
      <w:r w:rsidRPr="001B1BEA">
        <w:rPr>
          <w:rFonts w:ascii="Franklin Gothic Book" w:hAnsi="Franklin Gothic Book"/>
        </w:rPr>
        <w:t xml:space="preserve">у аффилированного лица, в уставном капитале которого </w:t>
      </w:r>
      <w:r w:rsidRPr="001B1BEA">
        <w:rPr>
          <w:rFonts w:ascii="Franklin Gothic Book" w:hAnsi="Franklin Gothic Book"/>
          <w:u w:val="single"/>
        </w:rPr>
        <w:t>доля участия заявителя –</w:t>
      </w:r>
      <w:r w:rsidRPr="001B1BEA">
        <w:rPr>
          <w:rFonts w:ascii="Franklin Gothic Book" w:hAnsi="Franklin Gothic Book"/>
        </w:rPr>
        <w:t xml:space="preserve"> </w:t>
      </w:r>
      <w:r w:rsidRPr="001B1BEA">
        <w:rPr>
          <w:rFonts w:ascii="Franklin Gothic Book" w:hAnsi="Franklin Gothic Book"/>
          <w:u w:val="single"/>
        </w:rPr>
        <w:t>юридического лица</w:t>
      </w:r>
      <w:r w:rsidRPr="001B1BEA">
        <w:rPr>
          <w:rFonts w:ascii="Franklin Gothic Book" w:hAnsi="Franklin Gothic Book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Default="009978DC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700F60" w:rsidRPr="00AD136B" w:rsidRDefault="00700F60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4D3C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4FE99-C964-4487-AE84-081B6B860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2176</Words>
  <Characters>12405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2026-08-19T10:44:00Z</dcterms:modified>
</cp:coreProperties>
</file>